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5FD4" w:rsidRPr="00270B5D" w:rsidRDefault="00F55FD4" w:rsidP="00270B5D">
      <w:pPr>
        <w:pBdr>
          <w:top w:val="single" w:sz="4" w:space="1" w:color="auto"/>
          <w:left w:val="single" w:sz="4" w:space="4" w:color="auto"/>
          <w:bottom w:val="single" w:sz="4" w:space="1" w:color="auto"/>
          <w:right w:val="single" w:sz="4" w:space="4" w:color="auto"/>
          <w:between w:val="single" w:sz="4" w:space="1" w:color="auto"/>
          <w:bar w:val="single" w:sz="4" w:color="auto"/>
        </w:pBdr>
        <w:spacing w:before="100" w:beforeAutospacing="1" w:after="100" w:afterAutospacing="1" w:line="240" w:lineRule="auto"/>
        <w:jc w:val="center"/>
        <w:outlineLvl w:val="1"/>
        <w:rPr>
          <w:rFonts w:ascii="Arial" w:eastAsia="Times New Roman" w:hAnsi="Arial" w:cs="Arial"/>
          <w:b/>
          <w:bCs/>
          <w:sz w:val="36"/>
          <w:szCs w:val="36"/>
          <w:lang w:eastAsia="fr-FR"/>
        </w:rPr>
      </w:pPr>
      <w:r w:rsidRPr="00F55FD4">
        <w:rPr>
          <w:rFonts w:ascii="Arial" w:eastAsia="Times New Roman" w:hAnsi="Arial" w:cs="Arial"/>
          <w:b/>
          <w:bCs/>
          <w:sz w:val="36"/>
          <w:szCs w:val="36"/>
          <w:lang w:eastAsia="fr-FR"/>
        </w:rPr>
        <w:t xml:space="preserve">Les Nouveautés de </w:t>
      </w:r>
      <w:proofErr w:type="spellStart"/>
      <w:r w:rsidRPr="00F55FD4">
        <w:rPr>
          <w:rFonts w:ascii="Arial" w:eastAsia="Times New Roman" w:hAnsi="Arial" w:cs="Arial"/>
          <w:b/>
          <w:bCs/>
          <w:sz w:val="36"/>
          <w:szCs w:val="36"/>
          <w:lang w:eastAsia="fr-FR"/>
        </w:rPr>
        <w:t>Parcoursup</w:t>
      </w:r>
      <w:proofErr w:type="spellEnd"/>
      <w:r w:rsidRPr="00F55FD4">
        <w:rPr>
          <w:rFonts w:ascii="Arial" w:eastAsia="Times New Roman" w:hAnsi="Arial" w:cs="Arial"/>
          <w:b/>
          <w:bCs/>
          <w:sz w:val="36"/>
          <w:szCs w:val="36"/>
          <w:lang w:eastAsia="fr-FR"/>
        </w:rPr>
        <w:t xml:space="preserve"> 2024</w:t>
      </w:r>
    </w:p>
    <w:p w:rsidR="00F55FD4" w:rsidRDefault="00F55FD4" w:rsidP="00F55FD4">
      <w:pPr>
        <w:spacing w:before="100" w:beforeAutospacing="1" w:after="100" w:afterAutospacing="1" w:line="240" w:lineRule="auto"/>
        <w:jc w:val="both"/>
        <w:rPr>
          <w:rFonts w:ascii="Arial" w:eastAsia="Times New Roman" w:hAnsi="Arial" w:cs="Arial"/>
          <w:sz w:val="28"/>
          <w:szCs w:val="28"/>
          <w:lang w:eastAsia="fr-FR"/>
        </w:rPr>
      </w:pPr>
      <w:r w:rsidRPr="00F55FD4">
        <w:rPr>
          <w:rFonts w:ascii="Arial" w:eastAsia="Times New Roman" w:hAnsi="Arial" w:cs="Arial"/>
          <w:sz w:val="28"/>
          <w:szCs w:val="28"/>
          <w:lang w:eastAsia="fr-FR"/>
        </w:rPr>
        <w:t xml:space="preserve">Dans un environnement éducatif dynamique, l'annonce de Gabriel Attal, ministre de l'Éducation nationale, sur les mises à jour de </w:t>
      </w:r>
      <w:proofErr w:type="spellStart"/>
      <w:r w:rsidRPr="00F55FD4">
        <w:rPr>
          <w:rFonts w:ascii="Arial" w:eastAsia="Times New Roman" w:hAnsi="Arial" w:cs="Arial"/>
          <w:sz w:val="28"/>
          <w:szCs w:val="28"/>
          <w:lang w:eastAsia="fr-FR"/>
        </w:rPr>
        <w:t>Parcoursup</w:t>
      </w:r>
      <w:proofErr w:type="spellEnd"/>
      <w:r w:rsidRPr="00F55FD4">
        <w:rPr>
          <w:rFonts w:ascii="Arial" w:eastAsia="Times New Roman" w:hAnsi="Arial" w:cs="Arial"/>
          <w:sz w:val="28"/>
          <w:szCs w:val="28"/>
          <w:lang w:eastAsia="fr-FR"/>
        </w:rPr>
        <w:t xml:space="preserve"> 2024 a suscité de l'intérêt et des interrogations. Ces changements sont un reflet des efforts continus pour rendre le système d'orientation plus adapté et efficace pour les étudiants.</w:t>
      </w:r>
    </w:p>
    <w:p w:rsidR="001F2582" w:rsidRPr="001F2582" w:rsidRDefault="001F2582" w:rsidP="001F2582">
      <w:pPr>
        <w:spacing w:before="100" w:beforeAutospacing="1" w:after="100" w:afterAutospacing="1" w:line="240" w:lineRule="auto"/>
        <w:jc w:val="both"/>
        <w:outlineLvl w:val="1"/>
        <w:rPr>
          <w:rFonts w:ascii="Arial" w:eastAsia="Times New Roman" w:hAnsi="Arial" w:cs="Arial"/>
          <w:b/>
          <w:bCs/>
          <w:sz w:val="28"/>
          <w:szCs w:val="28"/>
          <w:lang w:eastAsia="fr-FR"/>
        </w:rPr>
      </w:pPr>
      <w:r w:rsidRPr="001F2582">
        <w:rPr>
          <w:rFonts w:ascii="Arial" w:eastAsia="Times New Roman" w:hAnsi="Arial" w:cs="Arial"/>
          <w:b/>
          <w:bCs/>
          <w:sz w:val="28"/>
          <w:szCs w:val="28"/>
          <w:lang w:eastAsia="fr-FR"/>
        </w:rPr>
        <w:t xml:space="preserve">23.000 formations en 2024 </w:t>
      </w:r>
    </w:p>
    <w:p w:rsidR="001F2582" w:rsidRPr="001F2582" w:rsidRDefault="001F2582" w:rsidP="001F2582">
      <w:pPr>
        <w:spacing w:before="100" w:beforeAutospacing="1" w:after="100" w:afterAutospacing="1" w:line="240" w:lineRule="auto"/>
        <w:jc w:val="both"/>
        <w:rPr>
          <w:rFonts w:ascii="Arial" w:eastAsia="Times New Roman" w:hAnsi="Arial" w:cs="Arial"/>
          <w:sz w:val="28"/>
          <w:szCs w:val="28"/>
          <w:lang w:eastAsia="fr-FR"/>
        </w:rPr>
      </w:pPr>
      <w:r w:rsidRPr="001F2582">
        <w:rPr>
          <w:rFonts w:ascii="Arial" w:eastAsia="Times New Roman" w:hAnsi="Arial" w:cs="Arial"/>
          <w:sz w:val="28"/>
          <w:szCs w:val="28"/>
          <w:lang w:eastAsia="fr-FR"/>
        </w:rPr>
        <w:t xml:space="preserve">Comme l’année dernière, </w:t>
      </w:r>
      <w:proofErr w:type="spellStart"/>
      <w:r w:rsidRPr="001F2582">
        <w:rPr>
          <w:rFonts w:ascii="Arial" w:eastAsia="Times New Roman" w:hAnsi="Arial" w:cs="Arial"/>
          <w:sz w:val="28"/>
          <w:szCs w:val="28"/>
          <w:lang w:eastAsia="fr-FR"/>
        </w:rPr>
        <w:t>Parcoursup</w:t>
      </w:r>
      <w:proofErr w:type="spellEnd"/>
      <w:r w:rsidRPr="001F2582">
        <w:rPr>
          <w:rFonts w:ascii="Arial" w:eastAsia="Times New Roman" w:hAnsi="Arial" w:cs="Arial"/>
          <w:sz w:val="28"/>
          <w:szCs w:val="28"/>
          <w:lang w:eastAsia="fr-FR"/>
        </w:rPr>
        <w:t xml:space="preserve"> rassemble </w:t>
      </w:r>
      <w:r w:rsidRPr="001F2582">
        <w:rPr>
          <w:rFonts w:ascii="Arial" w:eastAsia="Times New Roman" w:hAnsi="Arial" w:cs="Arial"/>
          <w:b/>
          <w:bCs/>
          <w:sz w:val="28"/>
          <w:szCs w:val="28"/>
          <w:lang w:eastAsia="fr-FR"/>
        </w:rPr>
        <w:t>plus de 23.000 formations</w:t>
      </w:r>
      <w:r w:rsidRPr="001F2582">
        <w:rPr>
          <w:rFonts w:ascii="Arial" w:eastAsia="Times New Roman" w:hAnsi="Arial" w:cs="Arial"/>
          <w:sz w:val="28"/>
          <w:szCs w:val="28"/>
          <w:lang w:eastAsia="fr-FR"/>
        </w:rPr>
        <w:t xml:space="preserve"> du supérieur. Vous trouverez </w:t>
      </w:r>
      <w:r w:rsidRPr="001F2582">
        <w:rPr>
          <w:rFonts w:ascii="Arial" w:eastAsia="Times New Roman" w:hAnsi="Arial" w:cs="Arial"/>
          <w:b/>
          <w:bCs/>
          <w:sz w:val="28"/>
          <w:szCs w:val="28"/>
          <w:lang w:eastAsia="fr-FR"/>
        </w:rPr>
        <w:t>des formations non sélectives</w:t>
      </w:r>
      <w:r w:rsidRPr="001F2582">
        <w:rPr>
          <w:rFonts w:ascii="Arial" w:eastAsia="Times New Roman" w:hAnsi="Arial" w:cs="Arial"/>
          <w:sz w:val="28"/>
          <w:szCs w:val="28"/>
          <w:lang w:eastAsia="fr-FR"/>
        </w:rPr>
        <w:t>, comme les licences (avec des dizaines de spécialités différentes) et les licences en santé (PASS et L.AS).</w:t>
      </w:r>
    </w:p>
    <w:p w:rsidR="001F2582" w:rsidRPr="00F55FD4" w:rsidRDefault="001F2582" w:rsidP="00F55FD4">
      <w:pPr>
        <w:spacing w:before="100" w:beforeAutospacing="1" w:after="100" w:afterAutospacing="1" w:line="240" w:lineRule="auto"/>
        <w:jc w:val="both"/>
        <w:rPr>
          <w:rFonts w:ascii="Arial" w:eastAsia="Times New Roman" w:hAnsi="Arial" w:cs="Arial"/>
          <w:sz w:val="28"/>
          <w:szCs w:val="28"/>
          <w:lang w:eastAsia="fr-FR"/>
        </w:rPr>
      </w:pPr>
      <w:r w:rsidRPr="001F2582">
        <w:rPr>
          <w:rFonts w:ascii="Arial" w:eastAsia="Times New Roman" w:hAnsi="Arial" w:cs="Arial"/>
          <w:sz w:val="28"/>
          <w:szCs w:val="28"/>
          <w:lang w:eastAsia="fr-FR"/>
        </w:rPr>
        <w:t xml:space="preserve">Mais aussi </w:t>
      </w:r>
      <w:r w:rsidRPr="001F2582">
        <w:rPr>
          <w:rFonts w:ascii="Arial" w:eastAsia="Times New Roman" w:hAnsi="Arial" w:cs="Arial"/>
          <w:b/>
          <w:bCs/>
          <w:sz w:val="28"/>
          <w:szCs w:val="28"/>
          <w:lang w:eastAsia="fr-FR"/>
        </w:rPr>
        <w:t>les formations sélectives</w:t>
      </w:r>
      <w:r w:rsidRPr="001F2582">
        <w:rPr>
          <w:rFonts w:ascii="Arial" w:eastAsia="Times New Roman" w:hAnsi="Arial" w:cs="Arial"/>
          <w:sz w:val="28"/>
          <w:szCs w:val="28"/>
          <w:lang w:eastAsia="fr-FR"/>
        </w:rPr>
        <w:t xml:space="preserve"> : mentions complémentaires, BTS, BUT, classes préparatoires, écoles de commerce, d’ingénieur, vétérinaires, sciences po, IFSI (institut de formation en soins infirmiers), etc.</w:t>
      </w:r>
    </w:p>
    <w:p w:rsidR="00F55FD4" w:rsidRPr="00F55FD4" w:rsidRDefault="00F55FD4" w:rsidP="00F55FD4">
      <w:pPr>
        <w:spacing w:before="100" w:beforeAutospacing="1" w:after="100" w:afterAutospacing="1" w:line="240" w:lineRule="auto"/>
        <w:jc w:val="both"/>
        <w:outlineLvl w:val="2"/>
        <w:rPr>
          <w:rFonts w:ascii="Arial" w:eastAsia="Times New Roman" w:hAnsi="Arial" w:cs="Arial"/>
          <w:b/>
          <w:bCs/>
          <w:color w:val="FF0000"/>
          <w:sz w:val="28"/>
          <w:szCs w:val="28"/>
          <w:lang w:eastAsia="fr-FR"/>
        </w:rPr>
      </w:pPr>
      <w:r w:rsidRPr="00F55FD4">
        <w:rPr>
          <w:rFonts w:ascii="Arial" w:eastAsia="Times New Roman" w:hAnsi="Arial" w:cs="Arial"/>
          <w:b/>
          <w:bCs/>
          <w:color w:val="FF0000"/>
          <w:sz w:val="28"/>
          <w:szCs w:val="28"/>
          <w:lang w:eastAsia="fr-FR"/>
        </w:rPr>
        <w:t>Adieu la lettre de motivation ?</w:t>
      </w:r>
    </w:p>
    <w:p w:rsidR="006C5A62" w:rsidRPr="00270B5D" w:rsidRDefault="00F55FD4" w:rsidP="00270B5D">
      <w:pPr>
        <w:spacing w:before="100" w:beforeAutospacing="1" w:after="100" w:afterAutospacing="1" w:line="240" w:lineRule="auto"/>
        <w:jc w:val="both"/>
        <w:rPr>
          <w:rFonts w:ascii="Arial" w:eastAsia="Times New Roman" w:hAnsi="Arial" w:cs="Arial"/>
          <w:sz w:val="28"/>
          <w:szCs w:val="28"/>
          <w:lang w:eastAsia="fr-FR"/>
        </w:rPr>
      </w:pPr>
      <w:r w:rsidRPr="00F55FD4">
        <w:rPr>
          <w:rFonts w:ascii="Arial" w:eastAsia="Times New Roman" w:hAnsi="Arial" w:cs="Arial"/>
          <w:bCs/>
          <w:sz w:val="28"/>
          <w:szCs w:val="28"/>
          <w:lang w:eastAsia="fr-FR"/>
        </w:rPr>
        <w:t xml:space="preserve">Dans le nouveau paysage de </w:t>
      </w:r>
      <w:proofErr w:type="spellStart"/>
      <w:r w:rsidRPr="00F55FD4">
        <w:rPr>
          <w:rFonts w:ascii="Arial" w:eastAsia="Times New Roman" w:hAnsi="Arial" w:cs="Arial"/>
          <w:bCs/>
          <w:sz w:val="28"/>
          <w:szCs w:val="28"/>
          <w:lang w:eastAsia="fr-FR"/>
        </w:rPr>
        <w:t>Parcoursup</w:t>
      </w:r>
      <w:proofErr w:type="spellEnd"/>
      <w:r w:rsidRPr="00F55FD4">
        <w:rPr>
          <w:rFonts w:ascii="Arial" w:eastAsia="Times New Roman" w:hAnsi="Arial" w:cs="Arial"/>
          <w:bCs/>
          <w:sz w:val="28"/>
          <w:szCs w:val="28"/>
          <w:lang w:eastAsia="fr-FR"/>
        </w:rPr>
        <w:t xml:space="preserve"> 2024, la lettre de motivation, jusqu'alors une pièce maîtresse du dossier, subit une transformation notable. Traditionnellement exigée pour chaque vœu de formation, elle devient désormais non systématique. Certaines formations peuvent choisir de ne pas la demander, offrant ainsi aux candidats une certaine souplesse dans leur dossier. Cette décision permet de soulager les étudiants de la rédaction de cette pièce, notamment dans les cas où les jurys d'admission ne disposent pas du temps nécessaire pour les lire.</w:t>
      </w:r>
    </w:p>
    <w:p w:rsidR="00F55FD4" w:rsidRPr="00F55FD4" w:rsidRDefault="00F55FD4" w:rsidP="00F55FD4">
      <w:pPr>
        <w:spacing w:before="100" w:beforeAutospacing="1" w:after="100" w:afterAutospacing="1" w:line="240" w:lineRule="auto"/>
        <w:jc w:val="both"/>
        <w:outlineLvl w:val="2"/>
        <w:rPr>
          <w:rFonts w:ascii="Arial" w:eastAsia="Times New Roman" w:hAnsi="Arial" w:cs="Arial"/>
          <w:b/>
          <w:bCs/>
          <w:color w:val="FF0000"/>
          <w:sz w:val="28"/>
          <w:szCs w:val="28"/>
          <w:lang w:eastAsia="fr-FR"/>
        </w:rPr>
      </w:pPr>
      <w:r w:rsidRPr="00F55FD4">
        <w:rPr>
          <w:rFonts w:ascii="Arial" w:eastAsia="Times New Roman" w:hAnsi="Arial" w:cs="Arial"/>
          <w:b/>
          <w:bCs/>
          <w:color w:val="FF0000"/>
          <w:sz w:val="28"/>
          <w:szCs w:val="28"/>
          <w:lang w:eastAsia="fr-FR"/>
        </w:rPr>
        <w:t xml:space="preserve">Autres Nouveautés Marquantes de </w:t>
      </w:r>
      <w:proofErr w:type="spellStart"/>
      <w:r w:rsidRPr="00F55FD4">
        <w:rPr>
          <w:rFonts w:ascii="Arial" w:eastAsia="Times New Roman" w:hAnsi="Arial" w:cs="Arial"/>
          <w:b/>
          <w:bCs/>
          <w:color w:val="FF0000"/>
          <w:sz w:val="28"/>
          <w:szCs w:val="28"/>
          <w:lang w:eastAsia="fr-FR"/>
        </w:rPr>
        <w:t>Parcoursup</w:t>
      </w:r>
      <w:proofErr w:type="spellEnd"/>
      <w:r w:rsidRPr="00F55FD4">
        <w:rPr>
          <w:rFonts w:ascii="Arial" w:eastAsia="Times New Roman" w:hAnsi="Arial" w:cs="Arial"/>
          <w:b/>
          <w:bCs/>
          <w:color w:val="FF0000"/>
          <w:sz w:val="28"/>
          <w:szCs w:val="28"/>
          <w:lang w:eastAsia="fr-FR"/>
        </w:rPr>
        <w:t xml:space="preserve"> 2024 :</w:t>
      </w:r>
    </w:p>
    <w:p w:rsidR="006C5A62" w:rsidRDefault="00F55FD4" w:rsidP="006C5A62">
      <w:pPr>
        <w:numPr>
          <w:ilvl w:val="0"/>
          <w:numId w:val="1"/>
        </w:numPr>
        <w:spacing w:before="100" w:beforeAutospacing="1" w:after="100" w:afterAutospacing="1" w:line="240" w:lineRule="auto"/>
        <w:jc w:val="both"/>
        <w:rPr>
          <w:rFonts w:ascii="Arial" w:eastAsia="Times New Roman" w:hAnsi="Arial" w:cs="Arial"/>
          <w:bCs/>
          <w:sz w:val="28"/>
          <w:szCs w:val="28"/>
          <w:lang w:eastAsia="fr-FR"/>
        </w:rPr>
      </w:pPr>
      <w:r w:rsidRPr="00F55FD4">
        <w:rPr>
          <w:rFonts w:ascii="Segoe UI Symbol" w:eastAsia="Times New Roman" w:hAnsi="Segoe UI Symbol" w:cs="Segoe UI Symbol"/>
          <w:b/>
          <w:bCs/>
          <w:color w:val="002060"/>
          <w:sz w:val="28"/>
          <w:szCs w:val="28"/>
          <w:lang w:eastAsia="fr-FR"/>
        </w:rPr>
        <w:t>🚀</w:t>
      </w:r>
      <w:r w:rsidRPr="00F55FD4">
        <w:rPr>
          <w:rFonts w:ascii="Arial" w:eastAsia="Times New Roman" w:hAnsi="Arial" w:cs="Arial"/>
          <w:b/>
          <w:bCs/>
          <w:color w:val="002060"/>
          <w:sz w:val="28"/>
          <w:szCs w:val="28"/>
          <w:lang w:eastAsia="fr-FR"/>
        </w:rPr>
        <w:t xml:space="preserve"> Accès Anticipé à </w:t>
      </w:r>
      <w:proofErr w:type="spellStart"/>
      <w:r w:rsidRPr="00F55FD4">
        <w:rPr>
          <w:rFonts w:ascii="Arial" w:eastAsia="Times New Roman" w:hAnsi="Arial" w:cs="Arial"/>
          <w:b/>
          <w:bCs/>
          <w:color w:val="002060"/>
          <w:sz w:val="28"/>
          <w:szCs w:val="28"/>
          <w:lang w:eastAsia="fr-FR"/>
        </w:rPr>
        <w:t>Parcoursup</w:t>
      </w:r>
      <w:proofErr w:type="spellEnd"/>
      <w:r w:rsidRPr="00F55FD4">
        <w:rPr>
          <w:rFonts w:ascii="Arial" w:eastAsia="Times New Roman" w:hAnsi="Arial" w:cs="Arial"/>
          <w:b/>
          <w:bCs/>
          <w:sz w:val="28"/>
          <w:szCs w:val="28"/>
          <w:lang w:eastAsia="fr-FR"/>
        </w:rPr>
        <w:t xml:space="preserve"> : </w:t>
      </w:r>
      <w:r w:rsidRPr="00F55FD4">
        <w:rPr>
          <w:rFonts w:ascii="Arial" w:eastAsia="Times New Roman" w:hAnsi="Arial" w:cs="Arial"/>
          <w:bCs/>
          <w:sz w:val="28"/>
          <w:szCs w:val="28"/>
          <w:lang w:eastAsia="fr-FR"/>
        </w:rPr>
        <w:t xml:space="preserve">Les élèves de seconde et première peuvent désormais créer leur profil sur </w:t>
      </w:r>
      <w:proofErr w:type="spellStart"/>
      <w:r w:rsidRPr="00F55FD4">
        <w:rPr>
          <w:rFonts w:ascii="Arial" w:eastAsia="Times New Roman" w:hAnsi="Arial" w:cs="Arial"/>
          <w:bCs/>
          <w:sz w:val="28"/>
          <w:szCs w:val="28"/>
          <w:lang w:eastAsia="fr-FR"/>
        </w:rPr>
        <w:t>Parcoursup</w:t>
      </w:r>
      <w:proofErr w:type="spellEnd"/>
      <w:r w:rsidRPr="00F55FD4">
        <w:rPr>
          <w:rFonts w:ascii="Arial" w:eastAsia="Times New Roman" w:hAnsi="Arial" w:cs="Arial"/>
          <w:bCs/>
          <w:sz w:val="28"/>
          <w:szCs w:val="28"/>
          <w:lang w:eastAsia="fr-FR"/>
        </w:rPr>
        <w:t>.</w:t>
      </w:r>
      <w:r w:rsidR="006C5A62" w:rsidRPr="006C5A62">
        <w:t xml:space="preserve"> </w:t>
      </w:r>
      <w:r w:rsidR="006C5A62" w:rsidRPr="006C5A62">
        <w:rPr>
          <w:rFonts w:ascii="Arial" w:hAnsi="Arial" w:cs="Arial"/>
          <w:sz w:val="28"/>
          <w:szCs w:val="28"/>
        </w:rPr>
        <w:t>Ainsi, "ils auront accès à un comparateur pour s’informer sur le contenu, le statut des formations, le taux de pression, les frais de scolarité […] examiner les critères de sélection qui les aideront à choisir leur spécialité et enregistrer leurs favoris".</w:t>
      </w:r>
    </w:p>
    <w:p w:rsidR="006C5A62" w:rsidRPr="00F55FD4" w:rsidRDefault="006C5A62" w:rsidP="006C5A62">
      <w:pPr>
        <w:spacing w:after="100" w:afterAutospacing="1" w:line="240" w:lineRule="auto"/>
        <w:ind w:left="720"/>
        <w:jc w:val="both"/>
        <w:rPr>
          <w:rFonts w:ascii="Arial" w:eastAsia="Times New Roman" w:hAnsi="Arial" w:cs="Arial"/>
          <w:bCs/>
          <w:sz w:val="16"/>
          <w:szCs w:val="16"/>
          <w:lang w:eastAsia="fr-FR"/>
        </w:rPr>
      </w:pPr>
    </w:p>
    <w:p w:rsidR="006C5A62" w:rsidRDefault="00F55FD4" w:rsidP="00270B5D">
      <w:pPr>
        <w:numPr>
          <w:ilvl w:val="0"/>
          <w:numId w:val="1"/>
        </w:numPr>
        <w:spacing w:before="100" w:beforeAutospacing="1" w:after="100" w:afterAutospacing="1" w:line="240" w:lineRule="auto"/>
        <w:jc w:val="both"/>
        <w:rPr>
          <w:rFonts w:ascii="Arial" w:eastAsia="Times New Roman" w:hAnsi="Arial" w:cs="Arial"/>
          <w:bCs/>
          <w:sz w:val="28"/>
          <w:szCs w:val="28"/>
          <w:lang w:eastAsia="fr-FR"/>
        </w:rPr>
      </w:pPr>
      <w:r w:rsidRPr="00F55FD4">
        <w:rPr>
          <w:rFonts w:ascii="Segoe UI Symbol" w:eastAsia="Times New Roman" w:hAnsi="Segoe UI Symbol" w:cs="Segoe UI Symbol"/>
          <w:b/>
          <w:bCs/>
          <w:color w:val="002060"/>
          <w:sz w:val="28"/>
          <w:szCs w:val="28"/>
          <w:lang w:eastAsia="fr-FR"/>
        </w:rPr>
        <w:t>📈</w:t>
      </w:r>
      <w:r w:rsidRPr="00F55FD4">
        <w:rPr>
          <w:rFonts w:ascii="Arial" w:eastAsia="Times New Roman" w:hAnsi="Arial" w:cs="Arial"/>
          <w:b/>
          <w:bCs/>
          <w:color w:val="002060"/>
          <w:sz w:val="28"/>
          <w:szCs w:val="28"/>
          <w:lang w:eastAsia="fr-FR"/>
        </w:rPr>
        <w:t xml:space="preserve"> Affichage de l'Insertion Professionnelle </w:t>
      </w:r>
      <w:r w:rsidRPr="00F55FD4">
        <w:rPr>
          <w:rFonts w:ascii="Arial" w:eastAsia="Times New Roman" w:hAnsi="Arial" w:cs="Arial"/>
          <w:b/>
          <w:bCs/>
          <w:sz w:val="28"/>
          <w:szCs w:val="28"/>
          <w:lang w:eastAsia="fr-FR"/>
        </w:rPr>
        <w:t xml:space="preserve">: </w:t>
      </w:r>
      <w:r w:rsidRPr="00F55FD4">
        <w:rPr>
          <w:rFonts w:ascii="Arial" w:eastAsia="Times New Roman" w:hAnsi="Arial" w:cs="Arial"/>
          <w:bCs/>
          <w:sz w:val="28"/>
          <w:szCs w:val="28"/>
          <w:lang w:eastAsia="fr-FR"/>
        </w:rPr>
        <w:t>Propose des informations sur l'insertion professionnelle pour certaines formations.</w:t>
      </w:r>
    </w:p>
    <w:p w:rsidR="006C5A62" w:rsidRPr="006C5A62" w:rsidRDefault="006C5A62" w:rsidP="006C5A62">
      <w:pPr>
        <w:spacing w:after="100" w:afterAutospacing="1" w:line="240" w:lineRule="auto"/>
        <w:jc w:val="both"/>
        <w:rPr>
          <w:rFonts w:ascii="Arial" w:eastAsia="Times New Roman" w:hAnsi="Arial" w:cs="Arial"/>
          <w:bCs/>
          <w:sz w:val="16"/>
          <w:szCs w:val="16"/>
          <w:lang w:eastAsia="fr-FR"/>
        </w:rPr>
      </w:pPr>
    </w:p>
    <w:p w:rsidR="001F2582" w:rsidRPr="006C5A62" w:rsidRDefault="00F55FD4" w:rsidP="006C5A62">
      <w:pPr>
        <w:numPr>
          <w:ilvl w:val="0"/>
          <w:numId w:val="1"/>
        </w:numPr>
        <w:spacing w:before="100" w:beforeAutospacing="1" w:after="100" w:afterAutospacing="1" w:line="240" w:lineRule="auto"/>
        <w:jc w:val="both"/>
        <w:rPr>
          <w:rStyle w:val="lev"/>
          <w:rFonts w:ascii="Arial" w:eastAsia="Times New Roman" w:hAnsi="Arial" w:cs="Arial"/>
          <w:b w:val="0"/>
          <w:sz w:val="28"/>
          <w:szCs w:val="28"/>
          <w:lang w:eastAsia="fr-FR"/>
        </w:rPr>
      </w:pPr>
      <w:r w:rsidRPr="006C5A62">
        <w:rPr>
          <w:rFonts w:ascii="Segoe UI Symbol" w:eastAsia="Times New Roman" w:hAnsi="Segoe UI Symbol" w:cs="Segoe UI Symbol"/>
          <w:b/>
          <w:bCs/>
          <w:color w:val="002060"/>
          <w:sz w:val="28"/>
          <w:szCs w:val="28"/>
          <w:lang w:eastAsia="fr-FR"/>
        </w:rPr>
        <w:t>📅</w:t>
      </w:r>
      <w:r w:rsidRPr="006C5A62">
        <w:rPr>
          <w:rFonts w:ascii="Arial" w:eastAsia="Times New Roman" w:hAnsi="Arial" w:cs="Arial"/>
          <w:b/>
          <w:bCs/>
          <w:color w:val="002060"/>
          <w:sz w:val="28"/>
          <w:szCs w:val="28"/>
          <w:lang w:eastAsia="fr-FR"/>
        </w:rPr>
        <w:t xml:space="preserve"> Agenda des Portes Ouvertes Intégré </w:t>
      </w:r>
      <w:r w:rsidRPr="006C5A62">
        <w:rPr>
          <w:rFonts w:ascii="Arial" w:eastAsia="Times New Roman" w:hAnsi="Arial" w:cs="Arial"/>
          <w:bCs/>
          <w:sz w:val="28"/>
          <w:szCs w:val="28"/>
          <w:lang w:eastAsia="fr-FR"/>
        </w:rPr>
        <w:t xml:space="preserve">: Informe les candidats sur les </w:t>
      </w:r>
      <w:r w:rsidRPr="006C5A62">
        <w:rPr>
          <w:rFonts w:ascii="Arial" w:eastAsia="Times New Roman" w:hAnsi="Arial" w:cs="Arial"/>
          <w:b/>
          <w:bCs/>
          <w:sz w:val="28"/>
          <w:szCs w:val="28"/>
          <w:lang w:eastAsia="fr-FR"/>
        </w:rPr>
        <w:t>dates des journées portes ouvertes des établissements.</w:t>
      </w:r>
      <w:r w:rsidR="001F2582" w:rsidRPr="006C5A62">
        <w:rPr>
          <w:rStyle w:val="lev"/>
          <w:rFonts w:ascii="Arial" w:hAnsi="Arial" w:cs="Arial"/>
          <w:b w:val="0"/>
          <w:sz w:val="28"/>
          <w:szCs w:val="28"/>
        </w:rPr>
        <w:t xml:space="preserve"> </w:t>
      </w:r>
      <w:r w:rsidR="001F2582" w:rsidRPr="006C5A62">
        <w:rPr>
          <w:rStyle w:val="lev"/>
          <w:rFonts w:ascii="Arial" w:hAnsi="Arial" w:cs="Arial"/>
          <w:b w:val="0"/>
          <w:sz w:val="28"/>
          <w:szCs w:val="28"/>
        </w:rPr>
        <w:t>Des alertes pour assister aux journées portes ouvertes</w:t>
      </w:r>
      <w:r w:rsidR="001F2582" w:rsidRPr="006C5A62">
        <w:rPr>
          <w:rStyle w:val="lev"/>
          <w:rFonts w:ascii="Arial" w:hAnsi="Arial" w:cs="Arial"/>
          <w:b w:val="0"/>
          <w:sz w:val="28"/>
          <w:szCs w:val="28"/>
        </w:rPr>
        <w:t xml:space="preserve"> et </w:t>
      </w:r>
      <w:r w:rsidR="001F2582" w:rsidRPr="00270B5D">
        <w:rPr>
          <w:rFonts w:ascii="Arial" w:hAnsi="Arial" w:cs="Arial"/>
          <w:sz w:val="28"/>
          <w:szCs w:val="28"/>
        </w:rPr>
        <w:t>ne pas les rater</w:t>
      </w:r>
      <w:r w:rsidR="001F2582" w:rsidRPr="006C5A62">
        <w:rPr>
          <w:rFonts w:ascii="Arial" w:hAnsi="Arial" w:cs="Arial"/>
          <w:b/>
          <w:sz w:val="28"/>
          <w:szCs w:val="28"/>
        </w:rPr>
        <w:t>,</w:t>
      </w:r>
      <w:r w:rsidR="001F2582" w:rsidRPr="006C5A62">
        <w:rPr>
          <w:rStyle w:val="lev"/>
          <w:rFonts w:ascii="Arial" w:hAnsi="Arial" w:cs="Arial"/>
          <w:b w:val="0"/>
          <w:sz w:val="28"/>
          <w:szCs w:val="28"/>
        </w:rPr>
        <w:t xml:space="preserve"> la plateforme propose une notification quelques jours avant la date. Pour cela, vous devrez </w:t>
      </w:r>
      <w:bookmarkStart w:id="0" w:name="_GoBack"/>
      <w:r w:rsidR="001F2582" w:rsidRPr="006C5A62">
        <w:rPr>
          <w:rStyle w:val="lev"/>
          <w:rFonts w:ascii="Arial" w:hAnsi="Arial" w:cs="Arial"/>
          <w:b w:val="0"/>
          <w:sz w:val="28"/>
          <w:szCs w:val="28"/>
        </w:rPr>
        <w:t>inscrire les formations qui vous intéresse dans vos "favoris".</w:t>
      </w:r>
    </w:p>
    <w:bookmarkEnd w:id="0"/>
    <w:p w:rsidR="006C5A62" w:rsidRPr="006C5A62" w:rsidRDefault="006C5A62" w:rsidP="006C5A62">
      <w:pPr>
        <w:spacing w:before="100" w:beforeAutospacing="1" w:after="100" w:afterAutospacing="1" w:line="240" w:lineRule="auto"/>
        <w:jc w:val="both"/>
        <w:rPr>
          <w:rFonts w:ascii="Arial" w:eastAsia="Times New Roman" w:hAnsi="Arial" w:cs="Arial"/>
          <w:bCs/>
          <w:sz w:val="28"/>
          <w:szCs w:val="28"/>
          <w:lang w:eastAsia="fr-FR"/>
        </w:rPr>
      </w:pPr>
    </w:p>
    <w:p w:rsidR="001F2582" w:rsidRPr="006C5A62" w:rsidRDefault="00F55FD4" w:rsidP="006C5A62">
      <w:pPr>
        <w:numPr>
          <w:ilvl w:val="0"/>
          <w:numId w:val="1"/>
        </w:numPr>
        <w:spacing w:before="100" w:beforeAutospacing="1" w:after="100" w:afterAutospacing="1" w:line="240" w:lineRule="auto"/>
        <w:jc w:val="both"/>
        <w:rPr>
          <w:rFonts w:ascii="Arial" w:eastAsia="Times New Roman" w:hAnsi="Arial" w:cs="Arial"/>
          <w:bCs/>
          <w:sz w:val="28"/>
          <w:szCs w:val="28"/>
          <w:lang w:eastAsia="fr-FR"/>
        </w:rPr>
      </w:pPr>
      <w:r w:rsidRPr="006C5A62">
        <w:rPr>
          <w:rFonts w:ascii="Segoe UI Symbol" w:eastAsia="Times New Roman" w:hAnsi="Segoe UI Symbol" w:cs="Segoe UI Symbol"/>
          <w:b/>
          <w:bCs/>
          <w:color w:val="002060"/>
          <w:sz w:val="28"/>
          <w:szCs w:val="28"/>
          <w:lang w:eastAsia="fr-FR"/>
        </w:rPr>
        <w:t>🔍</w:t>
      </w:r>
      <w:r w:rsidRPr="006C5A62">
        <w:rPr>
          <w:rFonts w:ascii="Arial" w:eastAsia="Times New Roman" w:hAnsi="Arial" w:cs="Arial"/>
          <w:b/>
          <w:bCs/>
          <w:color w:val="002060"/>
          <w:sz w:val="28"/>
          <w:szCs w:val="28"/>
          <w:lang w:eastAsia="fr-FR"/>
        </w:rPr>
        <w:t xml:space="preserve"> Fonction Comparateur de Formations </w:t>
      </w:r>
      <w:r w:rsidRPr="006C5A62">
        <w:rPr>
          <w:rFonts w:ascii="Arial" w:eastAsia="Times New Roman" w:hAnsi="Arial" w:cs="Arial"/>
          <w:b/>
          <w:bCs/>
          <w:sz w:val="28"/>
          <w:szCs w:val="28"/>
          <w:lang w:eastAsia="fr-FR"/>
        </w:rPr>
        <w:t xml:space="preserve">: </w:t>
      </w:r>
      <w:r w:rsidRPr="006C5A62">
        <w:rPr>
          <w:rFonts w:ascii="Arial" w:eastAsia="Times New Roman" w:hAnsi="Arial" w:cs="Arial"/>
          <w:bCs/>
          <w:sz w:val="28"/>
          <w:szCs w:val="28"/>
          <w:lang w:eastAsia="fr-FR"/>
        </w:rPr>
        <w:t>Aide les étudiants à comparer les formations sur divers critères importants</w:t>
      </w:r>
      <w:r w:rsidRPr="00270B5D">
        <w:rPr>
          <w:rFonts w:ascii="Arial" w:eastAsia="Times New Roman" w:hAnsi="Arial" w:cs="Arial"/>
          <w:b/>
          <w:bCs/>
          <w:sz w:val="28"/>
          <w:szCs w:val="28"/>
          <w:lang w:eastAsia="fr-FR"/>
        </w:rPr>
        <w:t>.</w:t>
      </w:r>
      <w:r w:rsidR="001F2582" w:rsidRPr="00270B5D">
        <w:rPr>
          <w:rStyle w:val="lev"/>
          <w:rFonts w:ascii="Arial" w:hAnsi="Arial" w:cs="Arial"/>
          <w:b w:val="0"/>
          <w:sz w:val="28"/>
          <w:szCs w:val="28"/>
        </w:rPr>
        <w:t xml:space="preserve"> </w:t>
      </w:r>
      <w:r w:rsidR="006C5A62" w:rsidRPr="00270B5D">
        <w:rPr>
          <w:rStyle w:val="lev"/>
          <w:rFonts w:ascii="Arial" w:hAnsi="Arial" w:cs="Arial"/>
          <w:b w:val="0"/>
          <w:sz w:val="28"/>
          <w:szCs w:val="28"/>
        </w:rPr>
        <w:t>P</w:t>
      </w:r>
      <w:r w:rsidR="001F2582" w:rsidRPr="00270B5D">
        <w:rPr>
          <w:rStyle w:val="lev"/>
          <w:rFonts w:ascii="Arial" w:hAnsi="Arial" w:cs="Arial"/>
          <w:b w:val="0"/>
          <w:sz w:val="28"/>
          <w:szCs w:val="28"/>
        </w:rPr>
        <w:t>ermet "en quelques clics de comparer diverses formations sur des points considérés comme importants pour le choix des candidats et de leurs familles</w:t>
      </w:r>
      <w:r w:rsidR="001F2582" w:rsidRPr="00270B5D">
        <w:rPr>
          <w:rFonts w:ascii="Arial" w:hAnsi="Arial" w:cs="Arial"/>
          <w:b/>
          <w:sz w:val="28"/>
          <w:szCs w:val="28"/>
        </w:rPr>
        <w:t xml:space="preserve"> : </w:t>
      </w:r>
      <w:r w:rsidR="001F2582" w:rsidRPr="00270B5D">
        <w:rPr>
          <w:rFonts w:ascii="Arial" w:hAnsi="Arial" w:cs="Arial"/>
          <w:sz w:val="28"/>
          <w:szCs w:val="28"/>
        </w:rPr>
        <w:t>par exemple, le statut de la formation</w:t>
      </w:r>
      <w:r w:rsidR="001F2582" w:rsidRPr="006C5A62">
        <w:rPr>
          <w:rFonts w:ascii="Arial" w:hAnsi="Arial" w:cs="Arial"/>
          <w:sz w:val="28"/>
          <w:szCs w:val="28"/>
        </w:rPr>
        <w:t xml:space="preserve"> (public/privé), les frais de scolarité, le niveau de la demande, l’existence d’un internat, l’éligibilité de la formation à accueillir des étudiants boursiers ou encore l’existence d’un label délivré par le ministère chargé de l’enseignement supérie</w:t>
      </w:r>
      <w:r w:rsidR="006C5A62" w:rsidRPr="006C5A62">
        <w:rPr>
          <w:rFonts w:ascii="Arial" w:hAnsi="Arial" w:cs="Arial"/>
          <w:sz w:val="28"/>
          <w:szCs w:val="28"/>
        </w:rPr>
        <w:t>ur et de la recherche.</w:t>
      </w:r>
      <w:r w:rsidR="001F2582" w:rsidRPr="006C5A62">
        <w:rPr>
          <w:rFonts w:ascii="Arial" w:hAnsi="Arial" w:cs="Arial"/>
          <w:b/>
          <w:sz w:val="28"/>
          <w:szCs w:val="28"/>
        </w:rPr>
        <w:t xml:space="preserve"> </w:t>
      </w:r>
      <w:r w:rsidR="006C5A62">
        <w:rPr>
          <w:rStyle w:val="lev"/>
          <w:rFonts w:ascii="Arial" w:hAnsi="Arial" w:cs="Arial"/>
          <w:b w:val="0"/>
          <w:sz w:val="28"/>
          <w:szCs w:val="28"/>
        </w:rPr>
        <w:t>I</w:t>
      </w:r>
      <w:r w:rsidR="001F2582" w:rsidRPr="006C5A62">
        <w:rPr>
          <w:rStyle w:val="lev"/>
          <w:rFonts w:ascii="Arial" w:hAnsi="Arial" w:cs="Arial"/>
          <w:b w:val="0"/>
          <w:sz w:val="28"/>
          <w:szCs w:val="28"/>
        </w:rPr>
        <w:t>l est possible de comparer jusqu’à cinq formations en face à face et "deux lorsque l’application est utilisée via un mobile</w:t>
      </w:r>
      <w:r w:rsidR="001F2582" w:rsidRPr="006C5A62">
        <w:rPr>
          <w:rFonts w:ascii="Arial" w:hAnsi="Arial" w:cs="Arial"/>
          <w:b/>
          <w:sz w:val="28"/>
          <w:szCs w:val="28"/>
        </w:rPr>
        <w:t>"</w:t>
      </w:r>
      <w:r w:rsidR="006C5A62">
        <w:rPr>
          <w:rFonts w:ascii="Arial" w:hAnsi="Arial" w:cs="Arial"/>
          <w:b/>
          <w:sz w:val="28"/>
          <w:szCs w:val="28"/>
        </w:rPr>
        <w:t>.</w:t>
      </w:r>
    </w:p>
    <w:p w:rsidR="006C5A62" w:rsidRPr="006C5A62" w:rsidRDefault="006C5A62" w:rsidP="006C5A62">
      <w:pPr>
        <w:spacing w:before="100" w:beforeAutospacing="1" w:after="100" w:afterAutospacing="1" w:line="240" w:lineRule="auto"/>
        <w:jc w:val="both"/>
        <w:rPr>
          <w:rFonts w:ascii="Arial" w:eastAsia="Times New Roman" w:hAnsi="Arial" w:cs="Arial"/>
          <w:b/>
          <w:bCs/>
          <w:sz w:val="28"/>
          <w:szCs w:val="28"/>
          <w:lang w:eastAsia="fr-FR"/>
        </w:rPr>
      </w:pPr>
    </w:p>
    <w:p w:rsidR="001F2582" w:rsidRPr="001F2582" w:rsidRDefault="00F55FD4" w:rsidP="00270B5D">
      <w:pPr>
        <w:numPr>
          <w:ilvl w:val="0"/>
          <w:numId w:val="1"/>
        </w:numPr>
        <w:spacing w:before="100" w:beforeAutospacing="1" w:after="100" w:afterAutospacing="1" w:line="240" w:lineRule="auto"/>
        <w:jc w:val="both"/>
        <w:rPr>
          <w:rFonts w:ascii="Arial" w:eastAsia="Times New Roman" w:hAnsi="Arial" w:cs="Arial"/>
          <w:b/>
          <w:bCs/>
          <w:sz w:val="28"/>
          <w:szCs w:val="28"/>
          <w:lang w:eastAsia="fr-FR"/>
        </w:rPr>
      </w:pPr>
      <w:r w:rsidRPr="006C5A62">
        <w:rPr>
          <w:rFonts w:ascii="Segoe UI Symbol" w:eastAsia="Times New Roman" w:hAnsi="Segoe UI Symbol" w:cs="Segoe UI Symbol"/>
          <w:b/>
          <w:bCs/>
          <w:color w:val="002060"/>
          <w:sz w:val="28"/>
          <w:szCs w:val="28"/>
          <w:lang w:eastAsia="fr-FR"/>
        </w:rPr>
        <w:t>⭐</w:t>
      </w:r>
      <w:r w:rsidRPr="006C5A62">
        <w:rPr>
          <w:rFonts w:ascii="Arial" w:eastAsia="Times New Roman" w:hAnsi="Arial" w:cs="Arial"/>
          <w:b/>
          <w:bCs/>
          <w:color w:val="002060"/>
          <w:sz w:val="28"/>
          <w:szCs w:val="28"/>
          <w:lang w:eastAsia="fr-FR"/>
        </w:rPr>
        <w:t>Sauvegarde de Formations en Favoris</w:t>
      </w:r>
      <w:r w:rsidRPr="006C5A62">
        <w:rPr>
          <w:rFonts w:ascii="Arial" w:eastAsia="Times New Roman" w:hAnsi="Arial" w:cs="Arial"/>
          <w:b/>
          <w:bCs/>
          <w:sz w:val="28"/>
          <w:szCs w:val="28"/>
          <w:lang w:eastAsia="fr-FR"/>
        </w:rPr>
        <w:t xml:space="preserve"> </w:t>
      </w:r>
      <w:r w:rsidRPr="00270B5D">
        <w:rPr>
          <w:rFonts w:ascii="Arial" w:eastAsia="Times New Roman" w:hAnsi="Arial" w:cs="Arial"/>
          <w:bCs/>
          <w:sz w:val="28"/>
          <w:szCs w:val="28"/>
          <w:lang w:eastAsia="fr-FR"/>
        </w:rPr>
        <w:t>: Permet aux utilisateurs d'enregistrer des formations en "favoris" dès l'ouverture du site, facilitant la phase des vœux.</w:t>
      </w:r>
      <w:r w:rsidR="001F2582" w:rsidRPr="00270B5D">
        <w:rPr>
          <w:rFonts w:ascii="Arial" w:hAnsi="Arial" w:cs="Arial"/>
          <w:sz w:val="28"/>
          <w:szCs w:val="28"/>
        </w:rPr>
        <w:t xml:space="preserve"> </w:t>
      </w:r>
      <w:r w:rsidR="00270B5D">
        <w:rPr>
          <w:rFonts w:ascii="Arial" w:hAnsi="Arial" w:cs="Arial"/>
          <w:sz w:val="28"/>
          <w:szCs w:val="28"/>
        </w:rPr>
        <w:t>S</w:t>
      </w:r>
      <w:r w:rsidR="001F2582" w:rsidRPr="00270B5D">
        <w:rPr>
          <w:rFonts w:ascii="Arial" w:hAnsi="Arial" w:cs="Arial"/>
          <w:sz w:val="28"/>
          <w:szCs w:val="28"/>
        </w:rPr>
        <w:t xml:space="preserve">i vous avez déjà une idée des formations qui vous intéressent, </w:t>
      </w:r>
      <w:r w:rsidR="00270B5D">
        <w:rPr>
          <w:rFonts w:ascii="Arial" w:hAnsi="Arial" w:cs="Arial"/>
          <w:sz w:val="28"/>
          <w:szCs w:val="28"/>
        </w:rPr>
        <w:t xml:space="preserve">possibilité </w:t>
      </w:r>
      <w:r w:rsidR="001F2582" w:rsidRPr="00270B5D">
        <w:rPr>
          <w:rFonts w:ascii="Arial" w:hAnsi="Arial" w:cs="Arial"/>
          <w:sz w:val="28"/>
          <w:szCs w:val="28"/>
        </w:rPr>
        <w:t>de les "ranger" dans un onglet "Favoris". Cette fonctionnalité est accessible aux élèves de 2de mais aussi de 1re et de terminale. Elle vous permet de retrouver simplement les formations mises de côté.</w:t>
      </w:r>
      <w:r w:rsidR="00270B5D">
        <w:rPr>
          <w:rFonts w:ascii="Arial" w:eastAsia="Times New Roman" w:hAnsi="Arial" w:cs="Arial"/>
          <w:b/>
          <w:bCs/>
          <w:sz w:val="28"/>
          <w:szCs w:val="28"/>
          <w:lang w:eastAsia="fr-FR"/>
        </w:rPr>
        <w:t xml:space="preserve"> </w:t>
      </w:r>
      <w:r w:rsidR="001F2582" w:rsidRPr="001F2582">
        <w:rPr>
          <w:rFonts w:ascii="Arial" w:eastAsia="Times New Roman" w:hAnsi="Arial" w:cs="Arial"/>
          <w:sz w:val="28"/>
          <w:szCs w:val="28"/>
          <w:lang w:eastAsia="fr-FR"/>
        </w:rPr>
        <w:t>En plus de cela, vous pourrez aussi apporter des appréciations sur chacune de ces formation</w:t>
      </w:r>
      <w:r w:rsidR="00270B5D">
        <w:rPr>
          <w:rFonts w:ascii="Arial" w:eastAsia="Times New Roman" w:hAnsi="Arial" w:cs="Arial"/>
          <w:sz w:val="28"/>
          <w:szCs w:val="28"/>
          <w:lang w:eastAsia="fr-FR"/>
        </w:rPr>
        <w:t>s</w:t>
      </w:r>
      <w:r w:rsidR="001F2582" w:rsidRPr="001F2582">
        <w:rPr>
          <w:rFonts w:ascii="Arial" w:eastAsia="Times New Roman" w:hAnsi="Arial" w:cs="Arial"/>
          <w:sz w:val="28"/>
          <w:szCs w:val="28"/>
          <w:lang w:eastAsia="fr-FR"/>
        </w:rPr>
        <w:t>. Toutes ces informations pourront être retrouvées au moment de la formulation de vos vœux.</w:t>
      </w:r>
    </w:p>
    <w:p w:rsidR="00317778" w:rsidRPr="00F55FD4" w:rsidRDefault="00270B5D" w:rsidP="00F55FD4">
      <w:pPr>
        <w:jc w:val="both"/>
        <w:rPr>
          <w:rFonts w:ascii="Arial" w:hAnsi="Arial" w:cs="Arial"/>
          <w:sz w:val="28"/>
          <w:szCs w:val="28"/>
        </w:rPr>
      </w:pPr>
    </w:p>
    <w:sectPr w:rsidR="00317778" w:rsidRPr="00F55FD4" w:rsidSect="00270B5D">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16B2A8B"/>
    <w:multiLevelType w:val="multilevel"/>
    <w:tmpl w:val="857E9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5FD4"/>
    <w:rsid w:val="001F2582"/>
    <w:rsid w:val="00270B5D"/>
    <w:rsid w:val="006C5A62"/>
    <w:rsid w:val="007F1C06"/>
    <w:rsid w:val="00A655DF"/>
    <w:rsid w:val="00F33D41"/>
    <w:rsid w:val="00F55FD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522357"/>
  <w15:chartTrackingRefBased/>
  <w15:docId w15:val="{6DBC5D26-B856-47FC-9531-02A89012C7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2">
    <w:name w:val="heading 2"/>
    <w:basedOn w:val="Normal"/>
    <w:link w:val="Titre2Car"/>
    <w:uiPriority w:val="9"/>
    <w:qFormat/>
    <w:rsid w:val="001F2582"/>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1F258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1F2582"/>
    <w:rPr>
      <w:b/>
      <w:bCs/>
    </w:rPr>
  </w:style>
  <w:style w:type="character" w:customStyle="1" w:styleId="Titre2Car">
    <w:name w:val="Titre 2 Car"/>
    <w:basedOn w:val="Policepardfaut"/>
    <w:link w:val="Titre2"/>
    <w:uiPriority w:val="9"/>
    <w:rsid w:val="001F2582"/>
    <w:rPr>
      <w:rFonts w:ascii="Times New Roman" w:eastAsia="Times New Roman" w:hAnsi="Times New Roman" w:cs="Times New Roman"/>
      <w:b/>
      <w:bCs/>
      <w:sz w:val="36"/>
      <w:szCs w:val="36"/>
      <w:lang w:eastAsia="fr-FR"/>
    </w:rPr>
  </w:style>
  <w:style w:type="paragraph" w:styleId="Paragraphedeliste">
    <w:name w:val="List Paragraph"/>
    <w:basedOn w:val="Normal"/>
    <w:uiPriority w:val="34"/>
    <w:qFormat/>
    <w:rsid w:val="001F258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929838">
      <w:bodyDiv w:val="1"/>
      <w:marLeft w:val="0"/>
      <w:marRight w:val="0"/>
      <w:marTop w:val="0"/>
      <w:marBottom w:val="0"/>
      <w:divBdr>
        <w:top w:val="none" w:sz="0" w:space="0" w:color="auto"/>
        <w:left w:val="none" w:sz="0" w:space="0" w:color="auto"/>
        <w:bottom w:val="none" w:sz="0" w:space="0" w:color="auto"/>
        <w:right w:val="none" w:sz="0" w:space="0" w:color="auto"/>
      </w:divBdr>
    </w:div>
    <w:div w:id="295182966">
      <w:bodyDiv w:val="1"/>
      <w:marLeft w:val="0"/>
      <w:marRight w:val="0"/>
      <w:marTop w:val="0"/>
      <w:marBottom w:val="0"/>
      <w:divBdr>
        <w:top w:val="none" w:sz="0" w:space="0" w:color="auto"/>
        <w:left w:val="none" w:sz="0" w:space="0" w:color="auto"/>
        <w:bottom w:val="none" w:sz="0" w:space="0" w:color="auto"/>
        <w:right w:val="none" w:sz="0" w:space="0" w:color="auto"/>
      </w:divBdr>
    </w:div>
    <w:div w:id="397478295">
      <w:bodyDiv w:val="1"/>
      <w:marLeft w:val="0"/>
      <w:marRight w:val="0"/>
      <w:marTop w:val="0"/>
      <w:marBottom w:val="0"/>
      <w:divBdr>
        <w:top w:val="none" w:sz="0" w:space="0" w:color="auto"/>
        <w:left w:val="none" w:sz="0" w:space="0" w:color="auto"/>
        <w:bottom w:val="none" w:sz="0" w:space="0" w:color="auto"/>
        <w:right w:val="none" w:sz="0" w:space="0" w:color="auto"/>
      </w:divBdr>
      <w:divsChild>
        <w:div w:id="1030032482">
          <w:marLeft w:val="0"/>
          <w:marRight w:val="0"/>
          <w:marTop w:val="0"/>
          <w:marBottom w:val="0"/>
          <w:divBdr>
            <w:top w:val="none" w:sz="0" w:space="0" w:color="auto"/>
            <w:left w:val="none" w:sz="0" w:space="0" w:color="auto"/>
            <w:bottom w:val="none" w:sz="0" w:space="0" w:color="auto"/>
            <w:right w:val="none" w:sz="0" w:space="0" w:color="auto"/>
          </w:divBdr>
          <w:divsChild>
            <w:div w:id="692920444">
              <w:marLeft w:val="0"/>
              <w:marRight w:val="0"/>
              <w:marTop w:val="0"/>
              <w:marBottom w:val="0"/>
              <w:divBdr>
                <w:top w:val="none" w:sz="0" w:space="0" w:color="auto"/>
                <w:left w:val="none" w:sz="0" w:space="0" w:color="auto"/>
                <w:bottom w:val="none" w:sz="0" w:space="0" w:color="auto"/>
                <w:right w:val="none" w:sz="0" w:space="0" w:color="auto"/>
              </w:divBdr>
              <w:divsChild>
                <w:div w:id="1209872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568830">
      <w:bodyDiv w:val="1"/>
      <w:marLeft w:val="0"/>
      <w:marRight w:val="0"/>
      <w:marTop w:val="0"/>
      <w:marBottom w:val="0"/>
      <w:divBdr>
        <w:top w:val="none" w:sz="0" w:space="0" w:color="auto"/>
        <w:left w:val="none" w:sz="0" w:space="0" w:color="auto"/>
        <w:bottom w:val="none" w:sz="0" w:space="0" w:color="auto"/>
        <w:right w:val="none" w:sz="0" w:space="0" w:color="auto"/>
      </w:divBdr>
      <w:divsChild>
        <w:div w:id="1847092108">
          <w:marLeft w:val="0"/>
          <w:marRight w:val="0"/>
          <w:marTop w:val="0"/>
          <w:marBottom w:val="0"/>
          <w:divBdr>
            <w:top w:val="none" w:sz="0" w:space="0" w:color="auto"/>
            <w:left w:val="none" w:sz="0" w:space="0" w:color="auto"/>
            <w:bottom w:val="none" w:sz="0" w:space="0" w:color="auto"/>
            <w:right w:val="none" w:sz="0" w:space="0" w:color="auto"/>
          </w:divBdr>
        </w:div>
      </w:divsChild>
    </w:div>
    <w:div w:id="914897770">
      <w:bodyDiv w:val="1"/>
      <w:marLeft w:val="0"/>
      <w:marRight w:val="0"/>
      <w:marTop w:val="0"/>
      <w:marBottom w:val="0"/>
      <w:divBdr>
        <w:top w:val="none" w:sz="0" w:space="0" w:color="auto"/>
        <w:left w:val="none" w:sz="0" w:space="0" w:color="auto"/>
        <w:bottom w:val="none" w:sz="0" w:space="0" w:color="auto"/>
        <w:right w:val="none" w:sz="0" w:space="0" w:color="auto"/>
      </w:divBdr>
      <w:divsChild>
        <w:div w:id="1537349164">
          <w:marLeft w:val="0"/>
          <w:marRight w:val="0"/>
          <w:marTop w:val="0"/>
          <w:marBottom w:val="0"/>
          <w:divBdr>
            <w:top w:val="none" w:sz="0" w:space="0" w:color="auto"/>
            <w:left w:val="none" w:sz="0" w:space="0" w:color="auto"/>
            <w:bottom w:val="none" w:sz="0" w:space="0" w:color="auto"/>
            <w:right w:val="none" w:sz="0" w:space="0" w:color="auto"/>
          </w:divBdr>
        </w:div>
      </w:divsChild>
    </w:div>
    <w:div w:id="1088119766">
      <w:bodyDiv w:val="1"/>
      <w:marLeft w:val="0"/>
      <w:marRight w:val="0"/>
      <w:marTop w:val="0"/>
      <w:marBottom w:val="0"/>
      <w:divBdr>
        <w:top w:val="none" w:sz="0" w:space="0" w:color="auto"/>
        <w:left w:val="none" w:sz="0" w:space="0" w:color="auto"/>
        <w:bottom w:val="none" w:sz="0" w:space="0" w:color="auto"/>
        <w:right w:val="none" w:sz="0" w:space="0" w:color="auto"/>
      </w:divBdr>
      <w:divsChild>
        <w:div w:id="1480881936">
          <w:marLeft w:val="0"/>
          <w:marRight w:val="0"/>
          <w:marTop w:val="0"/>
          <w:marBottom w:val="0"/>
          <w:divBdr>
            <w:top w:val="none" w:sz="0" w:space="0" w:color="auto"/>
            <w:left w:val="none" w:sz="0" w:space="0" w:color="auto"/>
            <w:bottom w:val="none" w:sz="0" w:space="0" w:color="auto"/>
            <w:right w:val="none" w:sz="0" w:space="0" w:color="auto"/>
          </w:divBdr>
        </w:div>
      </w:divsChild>
    </w:div>
    <w:div w:id="1325546825">
      <w:bodyDiv w:val="1"/>
      <w:marLeft w:val="0"/>
      <w:marRight w:val="0"/>
      <w:marTop w:val="0"/>
      <w:marBottom w:val="0"/>
      <w:divBdr>
        <w:top w:val="none" w:sz="0" w:space="0" w:color="auto"/>
        <w:left w:val="none" w:sz="0" w:space="0" w:color="auto"/>
        <w:bottom w:val="none" w:sz="0" w:space="0" w:color="auto"/>
        <w:right w:val="none" w:sz="0" w:space="0" w:color="auto"/>
      </w:divBdr>
    </w:div>
    <w:div w:id="1378814302">
      <w:bodyDiv w:val="1"/>
      <w:marLeft w:val="0"/>
      <w:marRight w:val="0"/>
      <w:marTop w:val="0"/>
      <w:marBottom w:val="0"/>
      <w:divBdr>
        <w:top w:val="none" w:sz="0" w:space="0" w:color="auto"/>
        <w:left w:val="none" w:sz="0" w:space="0" w:color="auto"/>
        <w:bottom w:val="none" w:sz="0" w:space="0" w:color="auto"/>
        <w:right w:val="none" w:sz="0" w:space="0" w:color="auto"/>
      </w:divBdr>
      <w:divsChild>
        <w:div w:id="1977644547">
          <w:marLeft w:val="0"/>
          <w:marRight w:val="0"/>
          <w:marTop w:val="0"/>
          <w:marBottom w:val="0"/>
          <w:divBdr>
            <w:top w:val="none" w:sz="0" w:space="0" w:color="auto"/>
            <w:left w:val="none" w:sz="0" w:space="0" w:color="auto"/>
            <w:bottom w:val="none" w:sz="0" w:space="0" w:color="auto"/>
            <w:right w:val="none" w:sz="0" w:space="0" w:color="auto"/>
          </w:divBdr>
          <w:divsChild>
            <w:div w:id="1048798979">
              <w:marLeft w:val="0"/>
              <w:marRight w:val="0"/>
              <w:marTop w:val="0"/>
              <w:marBottom w:val="0"/>
              <w:divBdr>
                <w:top w:val="none" w:sz="0" w:space="0" w:color="auto"/>
                <w:left w:val="none" w:sz="0" w:space="0" w:color="auto"/>
                <w:bottom w:val="none" w:sz="0" w:space="0" w:color="auto"/>
                <w:right w:val="none" w:sz="0" w:space="0" w:color="auto"/>
              </w:divBdr>
              <w:divsChild>
                <w:div w:id="1447774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945139">
          <w:marLeft w:val="0"/>
          <w:marRight w:val="0"/>
          <w:marTop w:val="0"/>
          <w:marBottom w:val="0"/>
          <w:divBdr>
            <w:top w:val="none" w:sz="0" w:space="0" w:color="auto"/>
            <w:left w:val="none" w:sz="0" w:space="0" w:color="auto"/>
            <w:bottom w:val="none" w:sz="0" w:space="0" w:color="auto"/>
            <w:right w:val="none" w:sz="0" w:space="0" w:color="auto"/>
          </w:divBdr>
        </w:div>
        <w:div w:id="1070276496">
          <w:marLeft w:val="0"/>
          <w:marRight w:val="0"/>
          <w:marTop w:val="0"/>
          <w:marBottom w:val="0"/>
          <w:divBdr>
            <w:top w:val="none" w:sz="0" w:space="0" w:color="auto"/>
            <w:left w:val="none" w:sz="0" w:space="0" w:color="auto"/>
            <w:bottom w:val="none" w:sz="0" w:space="0" w:color="auto"/>
            <w:right w:val="none" w:sz="0" w:space="0" w:color="auto"/>
          </w:divBdr>
          <w:divsChild>
            <w:div w:id="1823424962">
              <w:marLeft w:val="0"/>
              <w:marRight w:val="0"/>
              <w:marTop w:val="0"/>
              <w:marBottom w:val="0"/>
              <w:divBdr>
                <w:top w:val="none" w:sz="0" w:space="0" w:color="auto"/>
                <w:left w:val="none" w:sz="0" w:space="0" w:color="auto"/>
                <w:bottom w:val="none" w:sz="0" w:space="0" w:color="auto"/>
                <w:right w:val="none" w:sz="0" w:space="0" w:color="auto"/>
              </w:divBdr>
              <w:divsChild>
                <w:div w:id="73139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9877061">
          <w:marLeft w:val="0"/>
          <w:marRight w:val="0"/>
          <w:marTop w:val="0"/>
          <w:marBottom w:val="0"/>
          <w:divBdr>
            <w:top w:val="none" w:sz="0" w:space="0" w:color="auto"/>
            <w:left w:val="none" w:sz="0" w:space="0" w:color="auto"/>
            <w:bottom w:val="none" w:sz="0" w:space="0" w:color="auto"/>
            <w:right w:val="none" w:sz="0" w:space="0" w:color="auto"/>
          </w:divBdr>
          <w:divsChild>
            <w:div w:id="1470702930">
              <w:marLeft w:val="0"/>
              <w:marRight w:val="0"/>
              <w:marTop w:val="0"/>
              <w:marBottom w:val="0"/>
              <w:divBdr>
                <w:top w:val="none" w:sz="0" w:space="0" w:color="auto"/>
                <w:left w:val="none" w:sz="0" w:space="0" w:color="auto"/>
                <w:bottom w:val="none" w:sz="0" w:space="0" w:color="auto"/>
                <w:right w:val="none" w:sz="0" w:space="0" w:color="auto"/>
              </w:divBdr>
              <w:divsChild>
                <w:div w:id="2066023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109093">
          <w:marLeft w:val="0"/>
          <w:marRight w:val="0"/>
          <w:marTop w:val="0"/>
          <w:marBottom w:val="0"/>
          <w:divBdr>
            <w:top w:val="none" w:sz="0" w:space="0" w:color="auto"/>
            <w:left w:val="none" w:sz="0" w:space="0" w:color="auto"/>
            <w:bottom w:val="none" w:sz="0" w:space="0" w:color="auto"/>
            <w:right w:val="none" w:sz="0" w:space="0" w:color="auto"/>
          </w:divBdr>
        </w:div>
        <w:div w:id="2114207770">
          <w:marLeft w:val="0"/>
          <w:marRight w:val="0"/>
          <w:marTop w:val="0"/>
          <w:marBottom w:val="0"/>
          <w:divBdr>
            <w:top w:val="none" w:sz="0" w:space="0" w:color="auto"/>
            <w:left w:val="none" w:sz="0" w:space="0" w:color="auto"/>
            <w:bottom w:val="none" w:sz="0" w:space="0" w:color="auto"/>
            <w:right w:val="none" w:sz="0" w:space="0" w:color="auto"/>
          </w:divBdr>
          <w:divsChild>
            <w:div w:id="1449550067">
              <w:marLeft w:val="0"/>
              <w:marRight w:val="0"/>
              <w:marTop w:val="0"/>
              <w:marBottom w:val="0"/>
              <w:divBdr>
                <w:top w:val="none" w:sz="0" w:space="0" w:color="auto"/>
                <w:left w:val="none" w:sz="0" w:space="0" w:color="auto"/>
                <w:bottom w:val="none" w:sz="0" w:space="0" w:color="auto"/>
                <w:right w:val="none" w:sz="0" w:space="0" w:color="auto"/>
              </w:divBdr>
              <w:divsChild>
                <w:div w:id="137993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2723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51</TotalTime>
  <Pages>2</Pages>
  <Words>564</Words>
  <Characters>3104</Characters>
  <Application>Microsoft Office Word</Application>
  <DocSecurity>0</DocSecurity>
  <Lines>25</Lines>
  <Paragraphs>7</Paragraphs>
  <ScaleCrop>false</ScaleCrop>
  <HeadingPairs>
    <vt:vector size="2" baseType="variant">
      <vt:variant>
        <vt:lpstr>Titre</vt:lpstr>
      </vt:variant>
      <vt:variant>
        <vt:i4>1</vt:i4>
      </vt:variant>
    </vt:vector>
  </HeadingPairs>
  <TitlesOfParts>
    <vt:vector size="1" baseType="lpstr">
      <vt:lpstr/>
    </vt:vector>
  </TitlesOfParts>
  <Company>Academie de Clermont-Fd</Company>
  <LinksUpToDate>false</LinksUpToDate>
  <CharactersWithSpaces>3661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Windows</dc:creator>
  <cp:keywords/>
  <dc:description/>
  <cp:lastModifiedBy>Utilisateur Windows</cp:lastModifiedBy>
  <cp:revision>2</cp:revision>
  <dcterms:created xsi:type="dcterms:W3CDTF">2024-01-07T08:41:00Z</dcterms:created>
  <dcterms:modified xsi:type="dcterms:W3CDTF">2024-01-07T09:32:00Z</dcterms:modified>
</cp:coreProperties>
</file>